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Vacature 1</w:t>
      </w:r>
    </w:p>
    <w:p>
      <w:pPr>
        <w:pStyle w:val="Normal"/>
        <w:suppressAutoHyphens w:val="false"/>
        <w:bidi w:val="0"/>
        <w:jc w:val="both"/>
        <w:rPr/>
      </w:pPr>
      <w:r>
        <w:rPr/>
        <w:t> </w:t>
      </w:r>
    </w:p>
    <w:p>
      <w:pPr>
        <w:pStyle w:val="Tekstblok"/>
        <w:bidi w:val="0"/>
        <w:rPr/>
      </w:pPr>
      <w:r>
        <w:rPr>
          <w:b/>
        </w:rPr>
        <w:t>De evangelische kerk De Pottenbakker in Kortrijk zoekt iemand met leidinggevende skills om samen met anderen visie en sturing te geven aan onze kerkgemeenschap.  </w:t>
      </w:r>
    </w:p>
    <w:p>
      <w:pPr>
        <w:pStyle w:val="Tekstblok"/>
        <w:bidi w:val="0"/>
        <w:spacing w:lineRule="auto" w:line="240" w:before="0" w:after="120"/>
        <w:rPr/>
      </w:pPr>
      <w:r>
        <w:rPr/>
        <w:t>Verloning als Bedienaar van de Eredienst volgens de salarisschaal van de Federale Overheid</w:t>
      </w:r>
    </w:p>
    <w:p>
      <w:pPr>
        <w:pStyle w:val="Tekstblok"/>
        <w:bidi w:val="0"/>
        <w:spacing w:lineRule="auto" w:line="240" w:before="0" w:after="120"/>
        <w:rPr/>
      </w:pPr>
      <w:r>
        <w:rPr/>
      </w:r>
    </w:p>
    <w:p>
      <w:pPr>
        <w:pStyle w:val="Normal"/>
        <w:bidi w:val="0"/>
        <w:rPr>
          <w:i/>
          <w:i/>
          <w:iCs/>
        </w:rPr>
      </w:pPr>
      <w:r>
        <w:rPr>
          <w:i/>
          <w:iCs/>
        </w:rPr>
        <w:t>Wie zijn wij?</w:t>
      </w:r>
    </w:p>
    <w:p>
      <w:pPr>
        <w:pStyle w:val="Tekstblok"/>
        <w:bidi w:val="0"/>
        <w:spacing w:lineRule="auto" w:line="240" w:before="0" w:after="120"/>
        <w:rPr/>
      </w:pPr>
      <w:hyperlink r:id="rId2">
        <w:r>
          <w:rPr>
            <w:rStyle w:val="Internetkoppeling"/>
          </w:rPr>
          <w:t>De Pottenbakker</w:t>
        </w:r>
      </w:hyperlink>
      <w:r>
        <w:rPr/>
        <w:t xml:space="preserve"> is een middelgrote evangelische kerkgemeenschap gelegen in de Kortrijkse wijk Overleie. Elke zondag om 10u komen ongeveer 80 mensen samen vanuit verschillende leeftijden en culturen met als doel God en elkaar te ontmoeten. Wij zijn aangesloten bij de Vrije Evangelische Gemeenten van Vlaanderen (VEG), die deel uitmaakt van de erkende Protestantse-Evangelische eredienst in België.</w:t>
      </w:r>
    </w:p>
    <w:p>
      <w:pPr>
        <w:pStyle w:val="Tekstblok"/>
        <w:bidi w:val="0"/>
        <w:spacing w:lineRule="auto" w:line="240" w:before="0" w:after="120"/>
        <w:rPr/>
      </w:pPr>
      <w:r>
        <w:rPr/>
        <w:t>In 2023 hebben wij het 100 jaar bestaan van onze kerk mogen vieren. Wij willen een getuigenis en een zegen zijn voor de stad Kortrijk voor de volgende 100 jaar. Wij stimuleren onze leden om actief betrokken te zijn in het leven van hun omgeving en zo de liefde van God in Christus te delen met anderen.</w:t>
      </w:r>
    </w:p>
    <w:p>
      <w:pPr>
        <w:pStyle w:val="Tekstblok"/>
        <w:bidi w:val="0"/>
        <w:spacing w:lineRule="auto" w:line="240" w:before="0" w:after="120"/>
        <w:rPr/>
      </w:pPr>
      <w:r>
        <w:rPr/>
      </w:r>
    </w:p>
    <w:p>
      <w:pPr>
        <w:pStyle w:val="Tekstblok"/>
        <w:bidi w:val="0"/>
        <w:spacing w:lineRule="auto" w:line="240" w:before="0" w:after="120"/>
        <w:rPr/>
      </w:pPr>
      <w:r>
        <w:rPr/>
        <w:t>Wij zoeken een bedienaar van de eredienst om deze visie voor onze stad en omgeving verder vorm te geven.</w:t>
      </w:r>
    </w:p>
    <w:p>
      <w:pPr>
        <w:pStyle w:val="Tekstblok"/>
        <w:bidi w:val="0"/>
        <w:spacing w:lineRule="auto" w:line="240" w:before="0" w:after="120"/>
        <w:rPr/>
      </w:pPr>
      <w:r>
        <w:rPr/>
        <w:t> </w:t>
      </w:r>
    </w:p>
    <w:p>
      <w:pPr>
        <w:pStyle w:val="Tekstblok"/>
        <w:bidi w:val="0"/>
        <w:rPr>
          <w:i/>
          <w:i/>
          <w:iCs/>
        </w:rPr>
      </w:pPr>
      <w:r>
        <w:rPr>
          <w:i/>
          <w:iCs/>
        </w:rPr>
        <w:t xml:space="preserve">Wie ben jij? </w:t>
      </w:r>
    </w:p>
    <w:p>
      <w:pPr>
        <w:pStyle w:val="Tekstblok"/>
        <w:numPr>
          <w:ilvl w:val="0"/>
          <w:numId w:val="2"/>
        </w:numPr>
        <w:tabs>
          <w:tab w:val="clear" w:pos="360"/>
          <w:tab w:val="left" w:pos="709" w:leader="none"/>
        </w:tabs>
        <w:bidi w:val="0"/>
        <w:spacing w:before="0" w:after="120"/>
        <w:ind w:left="709" w:hanging="283"/>
        <w:rPr/>
      </w:pPr>
      <w:r>
        <w:rPr/>
        <w:t>Naast jouw persoonlijke liefde voor God heb je een liefde voor de kerk en een sterk verlangen om deze te dienen.</w:t>
      </w:r>
    </w:p>
    <w:p>
      <w:pPr>
        <w:pStyle w:val="Tekstblok"/>
        <w:numPr>
          <w:ilvl w:val="0"/>
          <w:numId w:val="2"/>
        </w:numPr>
        <w:tabs>
          <w:tab w:val="clear" w:pos="360"/>
          <w:tab w:val="left" w:pos="709" w:leader="none"/>
        </w:tabs>
        <w:bidi w:val="0"/>
        <w:spacing w:before="0" w:after="120"/>
        <w:ind w:left="709" w:hanging="283"/>
        <w:rPr/>
      </w:pPr>
      <w:r>
        <w:rPr/>
        <w:t>Je werkt graag met mensen en kan goed omgaan met verschillen tussen mensen.</w:t>
      </w:r>
    </w:p>
    <w:p>
      <w:pPr>
        <w:pStyle w:val="Tekstblok"/>
        <w:numPr>
          <w:ilvl w:val="0"/>
          <w:numId w:val="2"/>
        </w:numPr>
        <w:tabs>
          <w:tab w:val="clear" w:pos="360"/>
          <w:tab w:val="left" w:pos="709" w:leader="none"/>
        </w:tabs>
        <w:bidi w:val="0"/>
        <w:spacing w:before="0" w:after="120"/>
        <w:ind w:left="709" w:hanging="283"/>
        <w:rPr/>
      </w:pPr>
      <w:r>
        <w:rPr/>
        <w:t>Je bent vertrouwd met de Belgische en Vlaamse context en denkt graag na hoe de boodschap van de Bijbel te vertalen naar de hedendaagse context.</w:t>
      </w:r>
    </w:p>
    <w:p>
      <w:pPr>
        <w:pStyle w:val="Tekstblok"/>
        <w:numPr>
          <w:ilvl w:val="0"/>
          <w:numId w:val="2"/>
        </w:numPr>
        <w:tabs>
          <w:tab w:val="clear" w:pos="360"/>
          <w:tab w:val="left" w:pos="709" w:leader="none"/>
        </w:tabs>
        <w:bidi w:val="0"/>
        <w:spacing w:before="0" w:after="120"/>
        <w:ind w:left="709" w:hanging="283"/>
        <w:rPr/>
      </w:pPr>
      <w:r>
        <w:rPr/>
        <w:t>Je kan aantonen hoe God jou tot nu toe geleid heeft en waarom je je geroepen voelt om bij ons te werken.</w:t>
      </w:r>
    </w:p>
    <w:p>
      <w:pPr>
        <w:pStyle w:val="Tekstblok"/>
        <w:bidi w:val="0"/>
        <w:rPr/>
      </w:pPr>
      <w:r>
        <w:rPr/>
        <w:t> </w:t>
      </w:r>
    </w:p>
    <w:p>
      <w:pPr>
        <w:pStyle w:val="Tekstblok"/>
        <w:bidi w:val="0"/>
        <w:rPr/>
      </w:pPr>
      <w:r>
        <w:rPr>
          <w:i/>
        </w:rPr>
        <w:t>Wat ga je doen?</w:t>
      </w:r>
    </w:p>
    <w:p>
      <w:pPr>
        <w:pStyle w:val="Tekstblok"/>
        <w:numPr>
          <w:ilvl w:val="0"/>
          <w:numId w:val="3"/>
        </w:numPr>
        <w:tabs>
          <w:tab w:val="clear" w:pos="360"/>
          <w:tab w:val="left" w:pos="709" w:leader="none"/>
        </w:tabs>
        <w:bidi w:val="0"/>
        <w:spacing w:before="0" w:after="120"/>
        <w:ind w:left="709" w:hanging="283"/>
        <w:rPr/>
      </w:pPr>
      <w:r>
        <w:rPr/>
        <w:t>Je maakt deel uit van de leiding van de kerk naast een bestaande groep van oudsten en diakenen.</w:t>
      </w:r>
    </w:p>
    <w:p>
      <w:pPr>
        <w:pStyle w:val="Tekstblok"/>
        <w:numPr>
          <w:ilvl w:val="0"/>
          <w:numId w:val="3"/>
        </w:numPr>
        <w:tabs>
          <w:tab w:val="clear" w:pos="360"/>
          <w:tab w:val="left" w:pos="709" w:leader="none"/>
        </w:tabs>
        <w:bidi w:val="0"/>
        <w:spacing w:before="0" w:after="120"/>
        <w:ind w:left="709" w:hanging="283"/>
        <w:rPr/>
      </w:pPr>
      <w:r>
        <w:rPr/>
        <w:t>Je gaat voor op zondag. Dit houdt in o.a. dat je regelmatig een exegetische boodschap brengt.</w:t>
      </w:r>
    </w:p>
    <w:p>
      <w:pPr>
        <w:pStyle w:val="Tekstblok"/>
        <w:numPr>
          <w:ilvl w:val="0"/>
          <w:numId w:val="3"/>
        </w:numPr>
        <w:tabs>
          <w:tab w:val="clear" w:pos="360"/>
          <w:tab w:val="left" w:pos="709" w:leader="none"/>
        </w:tabs>
        <w:bidi w:val="0"/>
        <w:spacing w:before="0" w:after="120"/>
        <w:ind w:left="709" w:hanging="283"/>
        <w:rPr/>
      </w:pPr>
      <w:r>
        <w:rPr/>
        <w:t>Je gaat op bezoek bij leden om pastorale zorg te verlenen.</w:t>
      </w:r>
    </w:p>
    <w:p>
      <w:pPr>
        <w:pStyle w:val="Tekstblok"/>
        <w:numPr>
          <w:ilvl w:val="0"/>
          <w:numId w:val="3"/>
        </w:numPr>
        <w:tabs>
          <w:tab w:val="clear" w:pos="360"/>
          <w:tab w:val="left" w:pos="709" w:leader="none"/>
        </w:tabs>
        <w:bidi w:val="0"/>
        <w:spacing w:before="0" w:after="120"/>
        <w:ind w:left="709" w:hanging="283"/>
        <w:rPr/>
      </w:pPr>
      <w:r>
        <w:rPr/>
        <w:t>Je denkt mee over hoe de visie van onze kerk verder vorm te geven.</w:t>
      </w:r>
    </w:p>
    <w:p>
      <w:pPr>
        <w:pStyle w:val="Tekstblok"/>
        <w:numPr>
          <w:ilvl w:val="0"/>
          <w:numId w:val="3"/>
        </w:numPr>
        <w:tabs>
          <w:tab w:val="clear" w:pos="360"/>
          <w:tab w:val="left" w:pos="709" w:leader="none"/>
        </w:tabs>
        <w:bidi w:val="0"/>
        <w:spacing w:before="0" w:after="120"/>
        <w:ind w:left="709" w:hanging="283"/>
        <w:rPr/>
      </w:pPr>
      <w:r>
        <w:rPr/>
        <w:t>Je ontvangt schoolgroepen (en andere externen) in het kerkgebouw en stelt ons geloof en werking voor aan derden.</w:t>
      </w:r>
    </w:p>
    <w:p>
      <w:pPr>
        <w:pStyle w:val="Tekstblok"/>
        <w:bidi w:val="0"/>
        <w:rPr/>
      </w:pPr>
      <w:r>
        <w:rPr/>
        <w:t> </w:t>
      </w:r>
    </w:p>
    <w:p>
      <w:pPr>
        <w:pStyle w:val="Tekstblok"/>
        <w:bidi w:val="0"/>
        <w:rPr/>
      </w:pPr>
      <w:r>
        <w:rPr>
          <w:i/>
        </w:rPr>
        <w:t>Wat bieden wij?</w:t>
      </w:r>
    </w:p>
    <w:p>
      <w:pPr>
        <w:pStyle w:val="Tekstblok"/>
        <w:bidi w:val="0"/>
        <w:spacing w:lineRule="auto" w:line="240" w:before="0" w:after="120"/>
        <w:rPr/>
      </w:pPr>
      <w:r>
        <w:rPr/>
        <w:t>De kans om te groeien in verschillende aspecten van het kerkleven en te groeien in kerkleiderschap in een ondersteunende omgeving.</w:t>
      </w:r>
    </w:p>
    <w:p>
      <w:pPr>
        <w:pStyle w:val="Tekstblok"/>
        <w:bidi w:val="0"/>
        <w:spacing w:lineRule="auto" w:line="240" w:before="0" w:after="120"/>
        <w:rPr/>
      </w:pPr>
      <w:r>
        <w:rPr/>
        <w:t>Wij bieden een contract van onbepaalde duur. Een richt brutoloon van ongeveer €2350 per maand naast een onkostenvergoeding van ongeveer €200 per maand en een woonvergoeding van €150 per maand. Uurregeling wordt besproken. 30 verlofdagen vrij te kiezen per jaar.</w:t>
        <w:br/>
      </w:r>
    </w:p>
    <w:p>
      <w:pPr>
        <w:pStyle w:val="Tekstblok"/>
        <w:bidi w:val="0"/>
        <w:spacing w:lineRule="auto" w:line="240" w:before="0" w:after="120"/>
        <w:rPr/>
      </w:pPr>
      <w:r>
        <w:rPr/>
        <w:t xml:space="preserve">Heb je interesse? Stuur je CV met motivatiebrief naar: </w:t>
      </w:r>
      <w:hyperlink r:id="rId3">
        <w:r>
          <w:rPr>
            <w:rStyle w:val="Internetkoppeling"/>
            <w:color w:val="0000FF"/>
          </w:rPr>
          <w:t>oudstenraad.pottenbakker@gmail.com</w:t>
        </w:r>
      </w:hyperlink>
    </w:p>
    <w:p>
      <w:pPr>
        <w:pStyle w:val="Normal"/>
        <w:bidi w:val="0"/>
        <w:jc w:val="center"/>
        <w:rPr/>
      </w:pPr>
      <w:r>
        <w:rPr/>
        <w:t>Vacature 2</w:t>
      </w:r>
    </w:p>
    <w:p>
      <w:pPr>
        <w:pStyle w:val="Normal"/>
        <w:suppressAutoHyphens w:val="false"/>
        <w:bidi w:val="0"/>
        <w:jc w:val="both"/>
        <w:rPr/>
      </w:pPr>
      <w:r>
        <w:rPr/>
        <w:t> </w:t>
      </w:r>
    </w:p>
    <w:p>
      <w:pPr>
        <w:pStyle w:val="Tekstblok"/>
        <w:bidi w:val="0"/>
        <w:rPr/>
      </w:pPr>
      <w:r>
        <w:rPr>
          <w:b/>
        </w:rPr>
        <w:t>De evangelische kerk De Pottenbakker in Kortrijk zoekt iemand die gepassioneerd is in zijn / haar talenten en daarmee onze kerkgemeenschap wil ondersteunen. (M/V)</w:t>
      </w:r>
    </w:p>
    <w:p>
      <w:pPr>
        <w:pStyle w:val="Tekstblok"/>
        <w:bidi w:val="0"/>
        <w:spacing w:lineRule="auto" w:line="240" w:before="0" w:after="120"/>
        <w:rPr/>
      </w:pPr>
      <w:r>
        <w:rPr/>
        <w:t>Verloning als Bedienaar van de Eredienst volgens de salarisschaal van de Federale Overheid</w:t>
      </w:r>
    </w:p>
    <w:p>
      <w:pPr>
        <w:pStyle w:val="Normal"/>
        <w:suppressAutoHyphens w:val="false"/>
        <w:bidi w:val="0"/>
        <w:jc w:val="both"/>
        <w:rPr/>
      </w:pPr>
      <w:r>
        <w:rPr/>
      </w:r>
    </w:p>
    <w:p>
      <w:pPr>
        <w:pStyle w:val="Tekstblok"/>
        <w:bidi w:val="0"/>
        <w:rPr/>
      </w:pPr>
      <w:r>
        <w:rPr>
          <w:i/>
        </w:rPr>
        <w:t>Wie zijn wij?</w:t>
      </w:r>
    </w:p>
    <w:p>
      <w:pPr>
        <w:pStyle w:val="Tekstblok"/>
        <w:bidi w:val="0"/>
        <w:spacing w:lineRule="auto" w:line="240" w:before="0" w:after="120"/>
        <w:rPr/>
      </w:pPr>
      <w:hyperlink r:id="rId4">
        <w:r>
          <w:rPr>
            <w:rStyle w:val="Internetkoppeling"/>
          </w:rPr>
          <w:t>De Pottenbakker</w:t>
        </w:r>
      </w:hyperlink>
      <w:r>
        <w:rPr/>
        <w:t xml:space="preserve"> is een middelgrote evangelische kerkgemeenschap gelegen in de Kortrijkse wijk Overleie. Elke zondag om 10u komen ongeveer 80 mensen samen vanuit verschillende leeftijden en culturen met als doel God en elkaar te ontmoeten. Wij zijn aangesloten bij de Vrije Evangelische Gemeenten van Vlaanderen (VEG), die deel uitmaakt van de erkende Protestantse-Evangelische eredienst in België.</w:t>
      </w:r>
    </w:p>
    <w:p>
      <w:pPr>
        <w:pStyle w:val="Tekstblok"/>
        <w:bidi w:val="0"/>
        <w:spacing w:lineRule="auto" w:line="240" w:before="0" w:after="120"/>
        <w:rPr/>
      </w:pPr>
      <w:r>
        <w:rPr/>
        <w:t>In 2023 hebben wij het 100 jaar bestaan van onze kerk mogen vieren. Wij willen een getuigenis en een zegen zijn voor de stad Kortrijk voor de volgende 100 jaar. Wij stimuleren onze leden om actief betrokken te zijn in het leven van hun omgeving en zo de liefde van God in Christus te delen met anderen.</w:t>
      </w:r>
    </w:p>
    <w:p>
      <w:pPr>
        <w:pStyle w:val="Tekstblok"/>
        <w:bidi w:val="0"/>
        <w:spacing w:lineRule="auto" w:line="240" w:before="0" w:after="120"/>
        <w:rPr/>
      </w:pPr>
      <w:r>
        <w:rPr/>
        <w:t>Wij zoeken een bedienaar van de eredienst (man of vrouw) die zich wil inzetten voor onze gemeenschap en haar visie voor de stad. </w:t>
      </w:r>
    </w:p>
    <w:p>
      <w:pPr>
        <w:pStyle w:val="Normal"/>
        <w:suppressAutoHyphens w:val="false"/>
        <w:bidi w:val="0"/>
        <w:jc w:val="both"/>
        <w:rPr/>
      </w:pPr>
      <w:r>
        <w:rPr/>
      </w:r>
    </w:p>
    <w:p>
      <w:pPr>
        <w:pStyle w:val="Tekstblok"/>
        <w:bidi w:val="0"/>
        <w:rPr/>
      </w:pPr>
      <w:r>
        <w:rPr>
          <w:i/>
        </w:rPr>
        <w:t>Wie ben jij?</w:t>
      </w:r>
    </w:p>
    <w:p>
      <w:pPr>
        <w:pStyle w:val="Tekstblok"/>
        <w:numPr>
          <w:ilvl w:val="0"/>
          <w:numId w:val="4"/>
        </w:numPr>
        <w:tabs>
          <w:tab w:val="clear" w:pos="360"/>
          <w:tab w:val="left" w:pos="709" w:leader="none"/>
        </w:tabs>
        <w:bidi w:val="0"/>
        <w:spacing w:before="0" w:after="120"/>
        <w:ind w:left="709" w:hanging="283"/>
        <w:rPr/>
      </w:pPr>
      <w:r>
        <w:rPr/>
        <w:t>Naast jouw persoonlijke liefde voor God heb je een liefde voor de kerk en een sterk verlangen om deze te dienen.</w:t>
      </w:r>
    </w:p>
    <w:p>
      <w:pPr>
        <w:pStyle w:val="Tekstblok"/>
        <w:numPr>
          <w:ilvl w:val="0"/>
          <w:numId w:val="4"/>
        </w:numPr>
        <w:tabs>
          <w:tab w:val="clear" w:pos="360"/>
          <w:tab w:val="left" w:pos="709" w:leader="none"/>
        </w:tabs>
        <w:bidi w:val="0"/>
        <w:spacing w:before="0" w:after="120"/>
        <w:ind w:left="709" w:hanging="283"/>
        <w:rPr/>
      </w:pPr>
      <w:r>
        <w:rPr/>
        <w:t>Je werkt graag met mensen en hebt een hart voor kinderen en/of jeugd.</w:t>
      </w:r>
    </w:p>
    <w:p>
      <w:pPr>
        <w:pStyle w:val="Tekstblok"/>
        <w:numPr>
          <w:ilvl w:val="0"/>
          <w:numId w:val="4"/>
        </w:numPr>
        <w:tabs>
          <w:tab w:val="clear" w:pos="360"/>
          <w:tab w:val="left" w:pos="709" w:leader="none"/>
        </w:tabs>
        <w:bidi w:val="0"/>
        <w:spacing w:before="0" w:after="120"/>
        <w:ind w:left="709" w:hanging="283"/>
        <w:rPr/>
      </w:pPr>
      <w:r>
        <w:rPr/>
        <w:t>Je bent vertrouwd met de Belgische en Vlaamse context en denkt graag na hoe de boodschap van de Bijbel te vertalen naar de hedendaagse context.</w:t>
      </w:r>
    </w:p>
    <w:p>
      <w:pPr>
        <w:pStyle w:val="Tekstblok"/>
        <w:numPr>
          <w:ilvl w:val="0"/>
          <w:numId w:val="4"/>
        </w:numPr>
        <w:tabs>
          <w:tab w:val="clear" w:pos="360"/>
          <w:tab w:val="left" w:pos="709" w:leader="none"/>
        </w:tabs>
        <w:bidi w:val="0"/>
        <w:spacing w:before="0" w:after="120"/>
        <w:ind w:left="709" w:hanging="283"/>
        <w:rPr/>
      </w:pPr>
      <w:r>
        <w:rPr/>
        <w:t>Je kan aantonen hoe God jou tot nu toe geleid heeft en waarom je geroepen voelt om bij ons te werken.</w:t>
      </w:r>
    </w:p>
    <w:p>
      <w:pPr>
        <w:pStyle w:val="Tekstblok"/>
        <w:numPr>
          <w:ilvl w:val="0"/>
          <w:numId w:val="4"/>
        </w:numPr>
        <w:tabs>
          <w:tab w:val="clear" w:pos="360"/>
          <w:tab w:val="left" w:pos="709" w:leader="none"/>
        </w:tabs>
        <w:bidi w:val="0"/>
        <w:spacing w:before="0" w:after="120"/>
        <w:ind w:left="709" w:hanging="283"/>
        <w:rPr/>
      </w:pPr>
      <w:r>
        <w:rPr/>
        <w:t>Je bent ondernemend en kan anderen meenemen in jouw visie. </w:t>
      </w:r>
    </w:p>
    <w:p>
      <w:pPr>
        <w:pStyle w:val="Normal"/>
        <w:bidi w:val="0"/>
        <w:rPr/>
      </w:pPr>
      <w:r>
        <w:rPr/>
        <w:t> </w:t>
      </w:r>
    </w:p>
    <w:p>
      <w:pPr>
        <w:pStyle w:val="Tekstblok"/>
        <w:bidi w:val="0"/>
        <w:rPr/>
      </w:pPr>
      <w:r>
        <w:rPr>
          <w:i/>
        </w:rPr>
        <w:t>Wat ga je doen?</w:t>
      </w:r>
    </w:p>
    <w:p>
      <w:pPr>
        <w:pStyle w:val="Tekstblok"/>
        <w:numPr>
          <w:ilvl w:val="0"/>
          <w:numId w:val="5"/>
        </w:numPr>
        <w:tabs>
          <w:tab w:val="clear" w:pos="360"/>
          <w:tab w:val="left" w:pos="709" w:leader="none"/>
        </w:tabs>
        <w:bidi w:val="0"/>
        <w:spacing w:before="0" w:after="120"/>
        <w:ind w:left="709" w:hanging="283"/>
        <w:rPr/>
      </w:pPr>
      <w:r>
        <w:rPr/>
        <w:t>Je bent betrokken bij verschillende werkgroepen in de kerkgemeenschap naargelang jouw gaven en interesses (b.v. kinderwerking en tienerwerking, lofprijs, zending…) </w:t>
      </w:r>
    </w:p>
    <w:p>
      <w:pPr>
        <w:pStyle w:val="Tekstblok"/>
        <w:numPr>
          <w:ilvl w:val="0"/>
          <w:numId w:val="5"/>
        </w:numPr>
        <w:tabs>
          <w:tab w:val="clear" w:pos="360"/>
          <w:tab w:val="left" w:pos="709" w:leader="none"/>
        </w:tabs>
        <w:bidi w:val="0"/>
        <w:spacing w:before="0" w:after="120"/>
        <w:ind w:left="709" w:hanging="283"/>
        <w:rPr/>
      </w:pPr>
      <w:r>
        <w:rPr/>
        <w:t>Je zal meedraaien in de leiding van de kinder en/of jeugdwerking. </w:t>
      </w:r>
    </w:p>
    <w:p>
      <w:pPr>
        <w:pStyle w:val="Tekstblok"/>
        <w:numPr>
          <w:ilvl w:val="0"/>
          <w:numId w:val="5"/>
        </w:numPr>
        <w:tabs>
          <w:tab w:val="clear" w:pos="360"/>
          <w:tab w:val="left" w:pos="709" w:leader="none"/>
        </w:tabs>
        <w:bidi w:val="0"/>
        <w:spacing w:before="0" w:after="120"/>
        <w:ind w:left="709" w:hanging="283"/>
        <w:rPr/>
      </w:pPr>
      <w:r>
        <w:rPr/>
        <w:t>Je bereidt het programma van de diensten voor en krijgt ruimte voor eigen creatieve inbreng. </w:t>
      </w:r>
    </w:p>
    <w:p>
      <w:pPr>
        <w:pStyle w:val="Tekstblok"/>
        <w:numPr>
          <w:ilvl w:val="0"/>
          <w:numId w:val="5"/>
        </w:numPr>
        <w:tabs>
          <w:tab w:val="clear" w:pos="360"/>
          <w:tab w:val="left" w:pos="709" w:leader="none"/>
        </w:tabs>
        <w:bidi w:val="0"/>
        <w:spacing w:before="0" w:after="120"/>
        <w:ind w:left="709" w:hanging="283"/>
        <w:rPr/>
      </w:pPr>
      <w:r>
        <w:rPr/>
        <w:t>Je ontvangt schoolgroepen (en andere externen) in het kerkgebouw en stelt ons geloof en werking voor aan derden.</w:t>
      </w:r>
    </w:p>
    <w:p>
      <w:pPr>
        <w:pStyle w:val="Tekstblok"/>
        <w:numPr>
          <w:ilvl w:val="0"/>
          <w:numId w:val="5"/>
        </w:numPr>
        <w:tabs>
          <w:tab w:val="clear" w:pos="360"/>
          <w:tab w:val="left" w:pos="709" w:leader="none"/>
        </w:tabs>
        <w:bidi w:val="0"/>
        <w:spacing w:before="0" w:after="120"/>
        <w:ind w:left="709" w:hanging="283"/>
        <w:rPr/>
      </w:pPr>
      <w:r>
        <w:rPr/>
        <w:t>Je organiseert buurtinitiatieven die ons helpen als gemeenschap verbinding te maken met plaatselijke buurtbewoners.</w:t>
      </w:r>
    </w:p>
    <w:p>
      <w:pPr>
        <w:pStyle w:val="Normal"/>
        <w:bidi w:val="0"/>
        <w:rPr/>
      </w:pPr>
      <w:r>
        <w:rPr/>
        <w:t> </w:t>
      </w:r>
    </w:p>
    <w:p>
      <w:pPr>
        <w:pStyle w:val="Tekstblok"/>
        <w:bidi w:val="0"/>
        <w:rPr/>
      </w:pPr>
      <w:r>
        <w:rPr>
          <w:i/>
        </w:rPr>
        <w:t>Wat bieden wij?</w:t>
      </w:r>
    </w:p>
    <w:p>
      <w:pPr>
        <w:pStyle w:val="Tekstblok"/>
        <w:bidi w:val="0"/>
        <w:spacing w:lineRule="auto" w:line="240" w:before="0" w:after="120"/>
        <w:rPr/>
      </w:pPr>
      <w:r>
        <w:rPr/>
        <w:t>De kans om te groeien in verschillende aspecten van het kerkleven in een veilige en ondersteunende omgeving. </w:t>
      </w:r>
    </w:p>
    <w:p>
      <w:pPr>
        <w:pStyle w:val="Tekstblok"/>
        <w:bidi w:val="0"/>
        <w:spacing w:lineRule="auto" w:line="240" w:before="0" w:after="120"/>
        <w:rPr/>
      </w:pPr>
      <w:r>
        <w:rPr/>
        <w:t>Wij bieden een contract van onbepaalde duur. Een richt brutoloon van ongeveer €2350 per maand naast een onkostenvergoeding van ongeveer €200 per maand en een woonvergoeding van €150 per maand. Uurregeling wordt besproken. 30 verlofdagen vrij te kiezen per jaar.</w:t>
      </w:r>
    </w:p>
    <w:p>
      <w:pPr>
        <w:pStyle w:val="Tekstblok"/>
        <w:bidi w:val="0"/>
        <w:spacing w:lineRule="auto" w:line="240" w:before="0" w:after="120"/>
        <w:rPr/>
      </w:pPr>
      <w:r>
        <w:rPr/>
        <w:t> </w:t>
      </w:r>
    </w:p>
    <w:p>
      <w:pPr>
        <w:pStyle w:val="Tekstblok"/>
        <w:bidi w:val="0"/>
        <w:spacing w:lineRule="auto" w:line="240" w:before="0" w:after="120"/>
        <w:rPr/>
      </w:pPr>
      <w:r>
        <w:rPr/>
        <w:t xml:space="preserve">Heb je interesse? Stuur je CV met motivatiebrief naar: </w:t>
      </w:r>
      <w:hyperlink r:id="rId5">
        <w:r>
          <w:rPr>
            <w:rStyle w:val="Internetkoppeling"/>
            <w:color w:val="0000FF"/>
          </w:rPr>
          <w:t>oudstenraad.pottenbakker@gmail.com</w:t>
        </w:r>
      </w:hyperlink>
    </w:p>
    <w:sectPr>
      <w:type w:val="nextPage"/>
      <w:pgSz w:w="11906" w:h="16838"/>
      <w:pgMar w:left="1160" w:right="1146" w:gutter="0" w:header="0" w:top="1300" w:footer="0" w:bottom="131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alatino Linotype">
    <w:charset w:val="01"/>
    <w:family w:val="auto"/>
    <w:pitch w:val="default"/>
  </w:font>
  <w:font w:name="Calibri">
    <w:charset w:val="01"/>
    <w:family w:val="swiss"/>
    <w:pitch w:val="variable"/>
  </w:font>
  <w:font w:name="Franklin Gothic Medium">
    <w:charset w:val="01"/>
    <w:family w:val="swiss"/>
    <w:pitch w:val="variable"/>
  </w:font>
  <w:font w:name="StarSymbol">
    <w:altName w:val="Arial Unicode MS"/>
    <w:charset w:val="02"/>
    <w:family w:val="auto"/>
    <w:pitch w:val="default"/>
  </w:font>
  <w:font w:name="Courier New">
    <w:charset w:val="01"/>
    <w:family w:val="modern"/>
    <w:pitch w:val="fixed"/>
  </w:font>
  <w:font w:name="Hebrewtl">
    <w:charset w:val="01"/>
    <w:family w:val="swiss"/>
    <w:pitch w:val="variable"/>
  </w:font>
  <w:font w:name="Gentium">
    <w:charset w:val="01"/>
    <w:family w:val="auto"/>
    <w:pitch w:val="variable"/>
  </w:font>
  <w:font w:name="Gatineau">
    <w:charset w:val="01"/>
    <w:family w:val="auto"/>
    <w:pitch w:val="variable"/>
  </w:font>
  <w:font w:name="Book Antiqua">
    <w:charset w:val="01"/>
    <w:family w:val="roman"/>
    <w:pitch w:val="variable"/>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Kop1"/>
      <w:numFmt w:val="none"/>
      <w:lvlText w:val="%1"/>
      <w:lvlJc w:val="left"/>
      <w:pPr>
        <w:tabs>
          <w:tab w:val="num" w:pos="0"/>
        </w:tabs>
        <w:ind w:left="0" w:hanging="0"/>
      </w:pPr>
    </w:lvl>
    <w:lvl w:ilvl="1">
      <w:start w:val="1"/>
      <w:pStyle w:val="Kop2"/>
      <w:numFmt w:val="none"/>
      <w:lvlText w:val="%2"/>
      <w:lvlJc w:val="left"/>
      <w:pPr>
        <w:tabs>
          <w:tab w:val="num" w:pos="0"/>
        </w:tabs>
        <w:ind w:left="0" w:hanging="0"/>
      </w:pPr>
    </w:lvl>
    <w:lvl w:ilvl="2">
      <w:start w:val="1"/>
      <w:pStyle w:val="Kop3"/>
      <w:numFmt w:val="none"/>
      <w:lvlText w:val="%3"/>
      <w:lvlJc w:val="left"/>
      <w:pPr>
        <w:tabs>
          <w:tab w:val="num" w:pos="0"/>
        </w:tabs>
        <w:ind w:left="0" w:hanging="0"/>
      </w:pPr>
    </w:lvl>
    <w:lvl w:ilvl="3">
      <w:start w:val="1"/>
      <w:pStyle w:val="Kop4"/>
      <w:numFmt w:val="none"/>
      <w:lvlText w:val="%4"/>
      <w:lvlJc w:val="left"/>
      <w:pPr>
        <w:tabs>
          <w:tab w:val="num" w:pos="0"/>
        </w:tabs>
        <w:ind w:left="0" w:hanging="0"/>
      </w:pPr>
    </w:lvl>
    <w:lvl w:ilvl="4">
      <w:start w:val="1"/>
      <w:pStyle w:val="Kop5"/>
      <w:numFmt w:val="none"/>
      <w:lvlText w:val="%5"/>
      <w:lvlJc w:val="left"/>
      <w:pPr>
        <w:tabs>
          <w:tab w:val="num" w:pos="0"/>
        </w:tabs>
        <w:ind w:left="0" w:hanging="0"/>
      </w:pPr>
    </w:lvl>
    <w:lvl w:ilvl="5">
      <w:start w:val="1"/>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Wingdings" w:hAnsi="Wingdings" w:cs="Wingdings"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3">
    <w:lvl w:ilvl="0">
      <w:start w:val="1"/>
      <w:numFmt w:val="bullet"/>
      <w:lvlText w:val=""/>
      <w:lvlJc w:val="left"/>
      <w:pPr>
        <w:tabs>
          <w:tab w:val="num" w:pos="709"/>
        </w:tabs>
        <w:ind w:left="709" w:hanging="283"/>
      </w:pPr>
      <w:rPr>
        <w:rFonts w:ascii="Wingdings" w:hAnsi="Wingdings" w:cs="Wingdings"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4">
    <w:lvl w:ilvl="0">
      <w:start w:val="1"/>
      <w:numFmt w:val="bullet"/>
      <w:lvlText w:val=""/>
      <w:lvlJc w:val="left"/>
      <w:pPr>
        <w:tabs>
          <w:tab w:val="num" w:pos="709"/>
        </w:tabs>
        <w:ind w:left="709" w:hanging="283"/>
      </w:pPr>
      <w:rPr>
        <w:rFonts w:ascii="Wingdings" w:hAnsi="Wingdings" w:cs="Wingdings"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5">
    <w:lvl w:ilvl="0">
      <w:start w:val="1"/>
      <w:numFmt w:val="bullet"/>
      <w:lvlText w:val=""/>
      <w:lvlJc w:val="left"/>
      <w:pPr>
        <w:tabs>
          <w:tab w:val="num" w:pos="709"/>
        </w:tabs>
        <w:ind w:left="709" w:hanging="283"/>
      </w:pPr>
      <w:rPr>
        <w:rFonts w:ascii="Wingdings" w:hAnsi="Wingdings" w:cs="Wingdings"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229"/>
  <w:mirrorMargins/>
  <w:defaultTabStop w:val="36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alatino Linotype" w:hAnsi="Palatino Linotype" w:eastAsia="Arial Unicode MS" w:cs="Tahoma"/>
        <w:sz w:val="24"/>
        <w:szCs w:val="24"/>
        <w:lang w:val="nl-NL" w:eastAsia="zxx" w:bidi="zxx"/>
      </w:rPr>
    </w:rPrDefault>
    <w:pPrDefault>
      <w:pPr>
        <w:suppressAutoHyphens w:val="true"/>
      </w:pPr>
    </w:pPrDefault>
  </w:docDefaults>
  <w:style w:type="paragraph" w:styleId="Normal">
    <w:name w:val="Normal"/>
    <w:qFormat/>
    <w:pPr>
      <w:widowControl w:val="false"/>
      <w:suppressAutoHyphens w:val="false"/>
      <w:kinsoku w:val="true"/>
      <w:overflowPunct w:val="true"/>
      <w:autoSpaceDE w:val="true"/>
      <w:bidi w:val="0"/>
      <w:jc w:val="both"/>
    </w:pPr>
    <w:rPr>
      <w:rFonts w:ascii="Calibri" w:hAnsi="Calibri" w:eastAsia="Arial Unicode MS" w:cs="Tahoma"/>
      <w:b w:val="false"/>
      <w:color w:val="auto"/>
      <w:sz w:val="24"/>
      <w:szCs w:val="24"/>
      <w:lang w:val="nl-NL" w:eastAsia="zxx" w:bidi="zxx"/>
    </w:rPr>
  </w:style>
  <w:style w:type="paragraph" w:styleId="Kop1">
    <w:name w:val="Heading 1"/>
    <w:basedOn w:val="Normal"/>
    <w:next w:val="Tekstblok"/>
    <w:qFormat/>
    <w:pPr>
      <w:keepNext w:val="true"/>
      <w:keepLines/>
      <w:pageBreakBefore w:val="false"/>
      <w:numPr>
        <w:ilvl w:val="0"/>
        <w:numId w:val="1"/>
      </w:numPr>
      <w:tabs>
        <w:tab w:val="clear" w:pos="360"/>
        <w:tab w:val="left" w:pos="720" w:leader="none"/>
      </w:tabs>
      <w:spacing w:before="240" w:after="120"/>
      <w:ind w:left="0" w:right="0" w:hanging="0"/>
      <w:outlineLvl w:val="0"/>
    </w:pPr>
    <w:rPr>
      <w:rFonts w:ascii="Franklin Gothic Medium" w:hAnsi="Franklin Gothic Medium"/>
      <w:b w:val="false"/>
      <w:bCs/>
      <w:sz w:val="35"/>
      <w:szCs w:val="28"/>
    </w:rPr>
  </w:style>
  <w:style w:type="paragraph" w:styleId="Kop2">
    <w:name w:val="Heading 2"/>
    <w:basedOn w:val="Kop1"/>
    <w:next w:val="Tekstblok"/>
    <w:qFormat/>
    <w:pPr>
      <w:keepNext w:val="true"/>
      <w:keepLines/>
      <w:pageBreakBefore w:val="false"/>
      <w:numPr>
        <w:ilvl w:val="1"/>
        <w:numId w:val="1"/>
      </w:numPr>
      <w:spacing w:before="119" w:after="119"/>
      <w:ind w:left="0" w:right="0" w:hanging="0"/>
      <w:outlineLvl w:val="1"/>
    </w:pPr>
    <w:rPr>
      <w:rFonts w:ascii="Franklin Gothic Medium" w:hAnsi="Franklin Gothic Medium"/>
      <w:b w:val="false"/>
      <w:bCs/>
      <w:i w:val="false"/>
      <w:iCs/>
      <w:sz w:val="30"/>
      <w:szCs w:val="28"/>
    </w:rPr>
  </w:style>
  <w:style w:type="paragraph" w:styleId="Kop3">
    <w:name w:val="Heading 3"/>
    <w:basedOn w:val="Kop1"/>
    <w:next w:val="Tekstblok"/>
    <w:qFormat/>
    <w:pPr>
      <w:numPr>
        <w:ilvl w:val="2"/>
        <w:numId w:val="1"/>
      </w:numPr>
      <w:spacing w:before="80" w:after="80"/>
      <w:ind w:left="0" w:right="0" w:hanging="0"/>
      <w:outlineLvl w:val="2"/>
    </w:pPr>
    <w:rPr>
      <w:rFonts w:ascii="Franklin Gothic Medium" w:hAnsi="Franklin Gothic Medium"/>
      <w:b w:val="false"/>
      <w:bCs/>
      <w:sz w:val="26"/>
      <w:szCs w:val="28"/>
    </w:rPr>
  </w:style>
  <w:style w:type="paragraph" w:styleId="Kop4">
    <w:name w:val="Heading 4"/>
    <w:basedOn w:val="Kop1"/>
    <w:next w:val="Tekstblok"/>
    <w:qFormat/>
    <w:pPr>
      <w:numPr>
        <w:ilvl w:val="3"/>
        <w:numId w:val="1"/>
      </w:numPr>
      <w:spacing w:before="0" w:after="0"/>
      <w:ind w:left="0" w:right="0" w:hanging="0"/>
      <w:outlineLvl w:val="3"/>
    </w:pPr>
    <w:rPr>
      <w:b w:val="false"/>
      <w:bCs/>
      <w:i/>
      <w:iCs/>
      <w:sz w:val="24"/>
      <w:szCs w:val="23"/>
    </w:rPr>
  </w:style>
  <w:style w:type="paragraph" w:styleId="Kop5">
    <w:name w:val="Heading 5"/>
    <w:basedOn w:val="Kop"/>
    <w:next w:val="Tekstblok"/>
    <w:qFormat/>
    <w:pPr>
      <w:numPr>
        <w:ilvl w:val="4"/>
        <w:numId w:val="1"/>
      </w:numPr>
      <w:outlineLvl w:val="4"/>
    </w:pPr>
    <w:rPr>
      <w:b/>
      <w:bCs/>
      <w:sz w:val="32"/>
      <w:szCs w:val="24"/>
    </w:rPr>
  </w:style>
  <w:style w:type="character" w:styleId="Voetnoottekens">
    <w:name w:val="Voetnoottekens"/>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Hyperlink"/>
    <w:rPr>
      <w:color w:val="000080"/>
      <w:u w:val="single"/>
    </w:rPr>
  </w:style>
  <w:style w:type="character" w:styleId="Voetnootanker">
    <w:name w:val="Footnote Reference"/>
    <w:rPr>
      <w:vertAlign w:val="superscript"/>
    </w:rPr>
  </w:style>
  <w:style w:type="character" w:styleId="Gebruikersinvoer">
    <w:name w:val="Gebruikersinvoer"/>
    <w:qFormat/>
    <w:rPr>
      <w:rFonts w:ascii="Courier New" w:hAnsi="Courier New" w:eastAsia="Courier New" w:cs="Courier New"/>
    </w:rPr>
  </w:style>
  <w:style w:type="character" w:styleId="Transcriptie">
    <w:name w:val="Transcriptie"/>
    <w:basedOn w:val="Gebruikersinvoer"/>
    <w:qFormat/>
    <w:rPr>
      <w:rFonts w:ascii="Hebrewtl" w:hAnsi="Hebrewtl"/>
      <w:color w:val="FF0000"/>
    </w:rPr>
  </w:style>
  <w:style w:type="character" w:styleId="Bezochteinternetkoppeling">
    <w:name w:val="FollowedHyperlink"/>
    <w:rPr>
      <w:color w:val="800000"/>
      <w:u w:val="single"/>
    </w:rPr>
  </w:style>
  <w:style w:type="character" w:styleId="Nummeringssymbolen">
    <w:name w:val="Nummeringssymbolen"/>
    <w:qFormat/>
    <w:rPr/>
  </w:style>
  <w:style w:type="character" w:styleId="Indexkoppeling">
    <w:name w:val="Indexkoppeling"/>
    <w:qFormat/>
    <w:rPr/>
  </w:style>
  <w:style w:type="character" w:styleId="Grieks">
    <w:name w:val="Grieks"/>
    <w:qFormat/>
    <w:rPr>
      <w:rFonts w:ascii="Gentium" w:hAnsi="Gentium"/>
      <w:i/>
      <w:color w:val="0000FF"/>
      <w:sz w:val="24"/>
      <w:lang w:val="el-GR"/>
    </w:rPr>
  </w:style>
  <w:style w:type="character" w:styleId="Griekskleiner">
    <w:name w:val="Grieks kleiner"/>
    <w:basedOn w:val="Grieks"/>
    <w:qFormat/>
    <w:rPr>
      <w:w w:val="95"/>
      <w:sz w:val="22"/>
    </w:rPr>
  </w:style>
  <w:style w:type="paragraph" w:styleId="Tekstblok">
    <w:name w:val="Body Text"/>
    <w:basedOn w:val="Normal"/>
    <w:pPr>
      <w:spacing w:lineRule="auto" w:line="240" w:before="0" w:after="120"/>
    </w:pPr>
    <w:rPr/>
  </w:style>
  <w:style w:type="paragraph" w:styleId="Kop">
    <w:name w:val="Kop"/>
    <w:basedOn w:val="Kop1"/>
    <w:next w:val="Tekstblok"/>
    <w:qFormat/>
    <w:pPr>
      <w:keepNext w:val="true"/>
      <w:numPr>
        <w:ilvl w:val="0"/>
        <w:numId w:val="0"/>
      </w:numPr>
      <w:pBdr>
        <w:bottom w:val="single" w:sz="2" w:space="0" w:color="000000"/>
      </w:pBdr>
      <w:tabs>
        <w:tab w:val="clear" w:pos="720"/>
      </w:tabs>
      <w:spacing w:before="0" w:after="476"/>
      <w:ind w:left="0" w:right="0" w:hanging="0"/>
      <w:outlineLvl w:val="9"/>
    </w:pPr>
    <w:rPr>
      <w:rFonts w:ascii="Franklin Gothic Medium" w:hAnsi="Franklin Gothic Medium" w:eastAsia="MS Mincho" w:cs="Tahoma"/>
      <w:b w:val="false"/>
      <w:color w:val="auto"/>
      <w:sz w:val="38"/>
      <w:szCs w:val="28"/>
    </w:rPr>
  </w:style>
  <w:style w:type="paragraph" w:styleId="Lijst">
    <w:name w:val="List"/>
    <w:basedOn w:val="Tekstblok"/>
    <w:pPr/>
    <w:rPr>
      <w:rFonts w:ascii="Palatino Linotype" w:hAnsi="Palatino Linotype" w:cs="Tahoma"/>
    </w:rPr>
  </w:style>
  <w:style w:type="paragraph" w:styleId="Inhoudtabel">
    <w:name w:val="Inhoud tabel"/>
    <w:basedOn w:val="Normal"/>
    <w:qFormat/>
    <w:pPr>
      <w:suppressLineNumbers/>
      <w:tabs>
        <w:tab w:val="clear" w:pos="360"/>
      </w:tabs>
      <w:spacing w:before="0" w:after="0"/>
      <w:ind w:left="352" w:right="0" w:hanging="352"/>
    </w:pPr>
    <w:rPr>
      <w:sz w:val="18"/>
    </w:rPr>
  </w:style>
  <w:style w:type="paragraph" w:styleId="Tabelkop">
    <w:name w:val="Tabelkop"/>
    <w:basedOn w:val="Inhoudtabel"/>
    <w:qFormat/>
    <w:pPr>
      <w:suppressLineNumbers/>
      <w:jc w:val="center"/>
    </w:pPr>
    <w:rPr>
      <w:b/>
      <w:bCs/>
      <w:i/>
      <w:iCs/>
    </w:rPr>
  </w:style>
  <w:style w:type="paragraph" w:styleId="Bijschrift">
    <w:name w:val="Caption"/>
    <w:basedOn w:val="Normal"/>
    <w:qFormat/>
    <w:pPr>
      <w:suppressLineNumbers/>
      <w:spacing w:before="120" w:after="120"/>
    </w:pPr>
    <w:rPr>
      <w:rFonts w:ascii="Palatino Linotype" w:hAnsi="Palatino Linotype" w:cs="Tahoma"/>
      <w:i/>
      <w:iCs/>
      <w:sz w:val="24"/>
      <w:szCs w:val="24"/>
    </w:rPr>
  </w:style>
  <w:style w:type="paragraph" w:styleId="Voetnoot">
    <w:name w:val="Footnote Text"/>
    <w:basedOn w:val="Normal"/>
    <w:pPr>
      <w:suppressLineNumbers/>
      <w:tabs>
        <w:tab w:val="clear" w:pos="360"/>
      </w:tabs>
      <w:spacing w:before="0" w:after="0"/>
      <w:ind w:left="360" w:right="0" w:hanging="360"/>
    </w:pPr>
    <w:rPr>
      <w:sz w:val="22"/>
      <w:szCs w:val="20"/>
    </w:rPr>
  </w:style>
  <w:style w:type="paragraph" w:styleId="Index">
    <w:name w:val="Index"/>
    <w:basedOn w:val="Normal"/>
    <w:qFormat/>
    <w:pPr>
      <w:suppressLineNumbers/>
    </w:pPr>
    <w:rPr>
      <w:rFonts w:ascii="Gatineau" w:hAnsi="Gatineau" w:cs="Tahoma"/>
    </w:rPr>
  </w:style>
  <w:style w:type="paragraph" w:styleId="Kop10">
    <w:name w:val="Kop 10"/>
    <w:basedOn w:val="Kop"/>
    <w:next w:val="Tekstblok"/>
    <w:qFormat/>
    <w:pPr>
      <w:numPr>
        <w:ilvl w:val="8"/>
        <w:numId w:val="1"/>
      </w:numPr>
      <w:outlineLvl w:val="8"/>
    </w:pPr>
    <w:rPr>
      <w:b/>
      <w:bCs/>
      <w:sz w:val="29"/>
      <w:szCs w:val="21"/>
    </w:rPr>
  </w:style>
  <w:style w:type="paragraph" w:styleId="Kopenvoettekst">
    <w:name w:val="Kop- en voettekst"/>
    <w:basedOn w:val="Normal"/>
    <w:qFormat/>
    <w:pPr>
      <w:suppressLineNumbers/>
      <w:tabs>
        <w:tab w:val="clear" w:pos="360"/>
        <w:tab w:val="center" w:pos="4819" w:leader="none"/>
        <w:tab w:val="right" w:pos="9638" w:leader="none"/>
      </w:tabs>
    </w:pPr>
    <w:rPr/>
  </w:style>
  <w:style w:type="paragraph" w:styleId="Koptekst">
    <w:name w:val="Header"/>
    <w:basedOn w:val="Normal"/>
    <w:pPr>
      <w:suppressLineNumbers/>
      <w:tabs>
        <w:tab w:val="clear" w:pos="360"/>
        <w:tab w:val="center" w:pos="4536" w:leader="none"/>
        <w:tab w:val="right" w:pos="9072" w:leader="none"/>
      </w:tabs>
    </w:pPr>
    <w:rPr>
      <w:sz w:val="19"/>
    </w:rPr>
  </w:style>
  <w:style w:type="paragraph" w:styleId="Voettekst">
    <w:name w:val="Footer"/>
    <w:basedOn w:val="Normal"/>
    <w:pPr>
      <w:suppressLineNumbers/>
      <w:pBdr>
        <w:top w:val="single" w:sz="4" w:space="3" w:color="000000"/>
      </w:pBdr>
      <w:tabs>
        <w:tab w:val="clear" w:pos="360"/>
        <w:tab w:val="center" w:pos="4536" w:leader="none"/>
        <w:tab w:val="right" w:pos="9072" w:leader="none"/>
      </w:tabs>
      <w:jc w:val="center"/>
    </w:pPr>
    <w:rPr/>
  </w:style>
  <w:style w:type="paragraph" w:styleId="Tekstblokbovenwit">
    <w:name w:val="Tekstblok bovenwit"/>
    <w:basedOn w:val="Tekstblok"/>
    <w:next w:val="Tekstblok"/>
    <w:qFormat/>
    <w:pPr>
      <w:spacing w:before="119" w:after="119"/>
    </w:pPr>
    <w:rPr/>
  </w:style>
  <w:style w:type="paragraph" w:styleId="Schriftcitaat">
    <w:name w:val="Schriftcitaat"/>
    <w:basedOn w:val="Tekstblok"/>
    <w:next w:val="Tekstblok"/>
    <w:qFormat/>
    <w:pPr>
      <w:pBdr>
        <w:left w:val="single" w:sz="2" w:space="6" w:color="FF0000"/>
      </w:pBdr>
      <w:tabs>
        <w:tab w:val="clear" w:pos="360"/>
      </w:tabs>
      <w:spacing w:before="0" w:after="119"/>
      <w:ind w:left="363" w:right="0" w:hanging="0"/>
    </w:pPr>
    <w:rPr>
      <w:rFonts w:ascii="Book Antiqua" w:hAnsi="Book Antiqua"/>
      <w:i/>
      <w:color w:val="FF0000"/>
    </w:rPr>
  </w:style>
  <w:style w:type="paragraph" w:styleId="Tekstblokinspringen">
    <w:name w:val="Body Text Indent"/>
    <w:basedOn w:val="Tekstblok"/>
    <w:pPr>
      <w:tabs>
        <w:tab w:val="clear" w:pos="360"/>
      </w:tabs>
      <w:ind w:left="363" w:right="0" w:hanging="363"/>
    </w:pPr>
    <w:rPr/>
  </w:style>
  <w:style w:type="paragraph" w:styleId="Standaardinspringen">
    <w:name w:val="Standaard inspringen"/>
    <w:basedOn w:val="Normal"/>
    <w:qFormat/>
    <w:pPr>
      <w:tabs>
        <w:tab w:val="clear" w:pos="360"/>
      </w:tabs>
      <w:ind w:left="363" w:right="0" w:hanging="363"/>
    </w:pPr>
    <w:rPr/>
  </w:style>
  <w:style w:type="paragraph" w:styleId="Indexkop">
    <w:name w:val="Index Heading"/>
    <w:basedOn w:val="Kop"/>
    <w:pPr>
      <w:suppressLineNumbers/>
      <w:ind w:left="0" w:hanging="0"/>
    </w:pPr>
    <w:rPr>
      <w:b/>
      <w:bCs/>
      <w:sz w:val="32"/>
      <w:szCs w:val="32"/>
    </w:rPr>
  </w:style>
  <w:style w:type="paragraph" w:styleId="Kopinhoudsopgave">
    <w:name w:val="TOC Heading"/>
    <w:basedOn w:val="Normal"/>
    <w:pPr>
      <w:suppressLineNumbers/>
      <w:ind w:left="0" w:right="0" w:hanging="0"/>
    </w:pPr>
    <w:rPr>
      <w:rFonts w:ascii="Franklin Gothic Medium" w:hAnsi="Franklin Gothic Medium"/>
      <w:b w:val="false"/>
      <w:bCs/>
      <w:sz w:val="35"/>
      <w:szCs w:val="32"/>
    </w:rPr>
  </w:style>
  <w:style w:type="paragraph" w:styleId="Inhoudsopgave1">
    <w:name w:val="TOC 1"/>
    <w:basedOn w:val="Index"/>
    <w:pPr>
      <w:tabs>
        <w:tab w:val="clear" w:pos="360"/>
        <w:tab w:val="right" w:pos="9072" w:leader="dot"/>
      </w:tabs>
      <w:ind w:left="0" w:right="0" w:hanging="0"/>
    </w:pPr>
    <w:rPr/>
  </w:style>
  <w:style w:type="paragraph" w:styleId="Inhoudsopgave2">
    <w:name w:val="TOC 2"/>
    <w:basedOn w:val="Index"/>
    <w:pPr>
      <w:tabs>
        <w:tab w:val="clear" w:pos="360"/>
        <w:tab w:val="right" w:pos="9072" w:leader="dot"/>
      </w:tabs>
      <w:ind w:left="283" w:right="0" w:hanging="0"/>
    </w:pPr>
    <w:rPr/>
  </w:style>
  <w:style w:type="paragraph" w:styleId="Inhoudsopgave3">
    <w:name w:val="TOC 3"/>
    <w:basedOn w:val="Index"/>
    <w:pPr>
      <w:tabs>
        <w:tab w:val="clear" w:pos="360"/>
        <w:tab w:val="right" w:pos="9072" w:leader="dot"/>
      </w:tabs>
      <w:ind w:left="566" w:right="0" w:hanging="0"/>
    </w:pPr>
    <w:rPr/>
  </w:style>
  <w:style w:type="paragraph" w:styleId="Brief">
    <w:name w:val="Brief"/>
    <w:basedOn w:val="Normal"/>
    <w:qFormat/>
    <w:pPr>
      <w:suppressAutoHyphens w:val="false"/>
      <w:spacing w:lineRule="auto" w:line="360"/>
      <w:ind w:left="720" w:right="363"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pottenbakker.be/" TargetMode="External"/><Relationship Id="rId3" Type="http://schemas.openxmlformats.org/officeDocument/2006/relationships/hyperlink" Target="mailto:oudstenraad.pottenbakker@gmail.com" TargetMode="External"/><Relationship Id="rId4" Type="http://schemas.openxmlformats.org/officeDocument/2006/relationships/hyperlink" Target="http://www.depottenbakker.be/" TargetMode="External"/><Relationship Id="rId5" Type="http://schemas.openxmlformats.org/officeDocument/2006/relationships/hyperlink" Target="mailto:oudstenraad.pottenbakker@gmail.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franklin</Template>
  <TotalTime>6</TotalTime>
  <Application>LibreOffice/7.4.7.2$Linux_X86_64 LibreOffice_project/40$Build-2</Application>
  <AppVersion>15.0000</AppVersion>
  <Pages>2</Pages>
  <Words>858</Words>
  <Characters>4321</Characters>
  <CharactersWithSpaces>5129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2023-12-28T10:57:29Z</dcterms:created>
  <dc:creator>Marcel Casier</dc:creator>
  <dc:description/>
  <dc:language>nl-BE</dc:language>
  <cp:lastModifiedBy>Marcel Casier</cp:lastModifiedBy>
  <dcterms:modified xsi:type="dcterms:W3CDTF">2023-12-28T11:03:35Z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